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E8" w:rsidRPr="0065751E" w:rsidRDefault="00134FE8" w:rsidP="00134FE8">
      <w:pPr>
        <w:pStyle w:val="2"/>
        <w:spacing w:line="513" w:lineRule="exact"/>
        <w:rPr>
          <w:lang w:val="ru-RU"/>
        </w:rPr>
      </w:pPr>
      <w:r w:rsidRPr="0065751E">
        <w:rPr>
          <w:color w:val="231F20"/>
          <w:lang w:val="ru-RU"/>
        </w:rPr>
        <w:t>ОПРОСНЫЙ</w:t>
      </w:r>
      <w:r w:rsidRPr="0065751E">
        <w:rPr>
          <w:color w:val="231F20"/>
          <w:spacing w:val="89"/>
          <w:lang w:val="ru-RU"/>
        </w:rPr>
        <w:t xml:space="preserve"> </w:t>
      </w:r>
      <w:r w:rsidRPr="0065751E">
        <w:rPr>
          <w:color w:val="231F20"/>
          <w:lang w:val="ru-RU"/>
        </w:rPr>
        <w:t>ЛИСТ</w:t>
      </w:r>
    </w:p>
    <w:p w:rsidR="00134FE8" w:rsidRPr="0065751E" w:rsidRDefault="00134FE8" w:rsidP="00134FE8">
      <w:pPr>
        <w:pStyle w:val="5"/>
        <w:spacing w:line="315" w:lineRule="exact"/>
        <w:ind w:right="1385"/>
        <w:rPr>
          <w:lang w:val="ru-RU"/>
        </w:rPr>
      </w:pPr>
      <w:r w:rsidRPr="0065751E">
        <w:rPr>
          <w:color w:val="231F20"/>
          <w:lang w:val="ru-RU"/>
        </w:rPr>
        <w:t>на регулирующие клапаны (РК) под приварку для:</w:t>
      </w:r>
    </w:p>
    <w:p w:rsidR="00134FE8" w:rsidRPr="0065751E" w:rsidRDefault="00134FE8" w:rsidP="00134FE8">
      <w:pPr>
        <w:spacing w:line="339" w:lineRule="exact"/>
        <w:jc w:val="center"/>
        <w:rPr>
          <w:b/>
          <w:sz w:val="28"/>
          <w:lang w:val="ru-RU"/>
        </w:rPr>
      </w:pPr>
      <w:r w:rsidRPr="0065751E">
        <w:rPr>
          <w:b/>
          <w:color w:val="231F20"/>
          <w:sz w:val="28"/>
          <w:lang w:val="ru-RU"/>
        </w:rPr>
        <w:t>газа – Г, мазута – М, пара, воды – П и других жидких и газообразных   сред</w:t>
      </w:r>
    </w:p>
    <w:p w:rsidR="00134FE8" w:rsidRPr="0065751E" w:rsidRDefault="00134FE8" w:rsidP="00134FE8">
      <w:pPr>
        <w:pStyle w:val="a3"/>
        <w:spacing w:before="272"/>
        <w:ind w:left="1385" w:right="1385"/>
        <w:jc w:val="center"/>
        <w:rPr>
          <w:lang w:val="ru-RU"/>
        </w:rPr>
      </w:pPr>
      <w:r w:rsidRPr="0065751E">
        <w:rPr>
          <w:color w:val="231F20"/>
          <w:lang w:val="ru-RU"/>
        </w:rPr>
        <w:t>Заполненный лист направить по Е-</w:t>
      </w:r>
      <w:r>
        <w:rPr>
          <w:color w:val="231F20"/>
        </w:rPr>
        <w:t>mail</w:t>
      </w:r>
      <w:r w:rsidRPr="0065751E">
        <w:rPr>
          <w:color w:val="231F20"/>
          <w:lang w:val="ru-RU"/>
        </w:rPr>
        <w:t xml:space="preserve">: </w:t>
      </w:r>
      <w:hyperlink r:id="rId5">
        <w:r>
          <w:rPr>
            <w:color w:val="231F20"/>
          </w:rPr>
          <w:t>atekarm</w:t>
        </w:r>
        <w:r w:rsidRPr="0065751E">
          <w:rPr>
            <w:color w:val="231F20"/>
            <w:lang w:val="ru-RU"/>
          </w:rPr>
          <w:t>@</w:t>
        </w:r>
        <w:r>
          <w:rPr>
            <w:color w:val="231F20"/>
          </w:rPr>
          <w:t>mail</w:t>
        </w:r>
        <w:r w:rsidRPr="0065751E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3F5EF8" w:rsidRDefault="003F5EF8">
      <w:pPr>
        <w:rPr>
          <w:lang w:val="ru-RU"/>
        </w:rPr>
      </w:pPr>
    </w:p>
    <w:tbl>
      <w:tblPr>
        <w:tblStyle w:val="TableNormal"/>
        <w:tblW w:w="10200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97"/>
        <w:gridCol w:w="2355"/>
        <w:gridCol w:w="1430"/>
        <w:gridCol w:w="1434"/>
        <w:gridCol w:w="2092"/>
      </w:tblGrid>
      <w:tr w:rsidR="00134FE8" w:rsidTr="00496F09">
        <w:trPr>
          <w:trHeight w:hRule="exact" w:val="339"/>
          <w:jc w:val="center"/>
        </w:trPr>
        <w:tc>
          <w:tcPr>
            <w:tcW w:w="392" w:type="dxa"/>
            <w:shd w:val="clear" w:color="auto" w:fill="75C4E5"/>
          </w:tcPr>
          <w:p w:rsidR="00134FE8" w:rsidRDefault="00134FE8" w:rsidP="00EA2900">
            <w:pPr>
              <w:pStyle w:val="TableParagraph"/>
              <w:spacing w:before="60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№</w:t>
            </w:r>
          </w:p>
        </w:tc>
        <w:tc>
          <w:tcPr>
            <w:tcW w:w="4852" w:type="dxa"/>
            <w:gridSpan w:val="2"/>
            <w:shd w:val="clear" w:color="auto" w:fill="75C4E5"/>
          </w:tcPr>
          <w:p w:rsidR="00134FE8" w:rsidRDefault="00134FE8" w:rsidP="00EA2900">
            <w:pPr>
              <w:pStyle w:val="TableParagraph"/>
              <w:spacing w:before="60"/>
              <w:ind w:left="1809" w:right="18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Наименование</w:t>
            </w:r>
            <w:proofErr w:type="spellEnd"/>
          </w:p>
        </w:tc>
        <w:tc>
          <w:tcPr>
            <w:tcW w:w="1430" w:type="dxa"/>
            <w:shd w:val="clear" w:color="auto" w:fill="75C4E5"/>
          </w:tcPr>
          <w:p w:rsidR="00134FE8" w:rsidRDefault="00134FE8" w:rsidP="00EA2900">
            <w:pPr>
              <w:pStyle w:val="TableParagraph"/>
              <w:spacing w:before="60"/>
              <w:ind w:left="174" w:right="1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Обозначение</w:t>
            </w:r>
            <w:proofErr w:type="spellEnd"/>
          </w:p>
        </w:tc>
        <w:tc>
          <w:tcPr>
            <w:tcW w:w="1434" w:type="dxa"/>
            <w:shd w:val="clear" w:color="auto" w:fill="75C4E5"/>
          </w:tcPr>
          <w:p w:rsidR="00134FE8" w:rsidRDefault="00134FE8" w:rsidP="00EA2900">
            <w:pPr>
              <w:pStyle w:val="TableParagraph"/>
              <w:spacing w:before="60"/>
              <w:ind w:right="356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Ед</w:t>
            </w:r>
            <w:proofErr w:type="spellEnd"/>
            <w:r>
              <w:rPr>
                <w:b/>
                <w:color w:val="231F20"/>
                <w:sz w:val="18"/>
              </w:rPr>
              <w:t xml:space="preserve">. </w:t>
            </w:r>
            <w:proofErr w:type="spellStart"/>
            <w:r>
              <w:rPr>
                <w:b/>
                <w:color w:val="231F20"/>
                <w:sz w:val="18"/>
              </w:rPr>
              <w:t>изм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</w:p>
        </w:tc>
        <w:tc>
          <w:tcPr>
            <w:tcW w:w="2092" w:type="dxa"/>
            <w:shd w:val="clear" w:color="auto" w:fill="75C4E5"/>
          </w:tcPr>
          <w:p w:rsidR="00134FE8" w:rsidRDefault="00134FE8" w:rsidP="00EA2900">
            <w:pPr>
              <w:pStyle w:val="TableParagraph"/>
              <w:spacing w:before="60"/>
              <w:ind w:left="33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Данные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заказчика</w:t>
            </w:r>
            <w:proofErr w:type="spellEnd"/>
          </w:p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</w:tcPr>
          <w:p w:rsidR="00134FE8" w:rsidRPr="00496F09" w:rsidRDefault="00134FE8" w:rsidP="00EA2900">
            <w:pPr>
              <w:pStyle w:val="TableParagraph"/>
              <w:spacing w:before="33"/>
              <w:ind w:right="15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72"/>
                <w:sz w:val="18"/>
                <w:szCs w:val="18"/>
              </w:rPr>
              <w:t>1</w:t>
            </w: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33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Диаметр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номинальный</w:t>
            </w:r>
            <w:proofErr w:type="spellEnd"/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3" w:right="15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DN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59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-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</w:tcPr>
          <w:p w:rsidR="00134FE8" w:rsidRPr="00496F09" w:rsidRDefault="00134FE8" w:rsidP="00EA2900">
            <w:pPr>
              <w:pStyle w:val="TableParagraph"/>
              <w:spacing w:before="33"/>
              <w:ind w:right="14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93"/>
                <w:sz w:val="18"/>
                <w:szCs w:val="18"/>
              </w:rPr>
              <w:t>2</w:t>
            </w: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33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Размер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трубы</w:t>
            </w:r>
            <w:proofErr w:type="spellEnd"/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3" w:right="1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Dn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x S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мм</w:t>
            </w:r>
            <w:proofErr w:type="spellEnd"/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RPr="00496F09" w:rsidTr="00496F09">
        <w:trPr>
          <w:trHeight w:hRule="exact" w:val="311"/>
          <w:jc w:val="center"/>
        </w:trPr>
        <w:tc>
          <w:tcPr>
            <w:tcW w:w="392" w:type="dxa"/>
          </w:tcPr>
          <w:p w:rsidR="00134FE8" w:rsidRPr="00496F09" w:rsidRDefault="00134FE8" w:rsidP="00EA2900">
            <w:pPr>
              <w:pStyle w:val="TableParagraph"/>
              <w:spacing w:before="46"/>
              <w:ind w:right="14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93"/>
                <w:sz w:val="18"/>
                <w:szCs w:val="18"/>
              </w:rPr>
              <w:t>3</w:t>
            </w:r>
          </w:p>
        </w:tc>
        <w:tc>
          <w:tcPr>
            <w:tcW w:w="4852" w:type="dxa"/>
            <w:gridSpan w:val="2"/>
          </w:tcPr>
          <w:p w:rsidR="00134FE8" w:rsidRPr="0065751E" w:rsidRDefault="00134FE8" w:rsidP="00EA2900">
            <w:pPr>
              <w:pStyle w:val="TableParagraph"/>
              <w:spacing w:before="46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Рабочая среда (газ, мазут и др. жидкие среды)</w:t>
            </w:r>
          </w:p>
        </w:tc>
        <w:tc>
          <w:tcPr>
            <w:tcW w:w="4956" w:type="dxa"/>
            <w:gridSpan w:val="3"/>
          </w:tcPr>
          <w:p w:rsidR="00134FE8" w:rsidRPr="0065751E" w:rsidRDefault="00134FE8" w:rsidP="00EA2900">
            <w:pPr>
              <w:rPr>
                <w:lang w:val="ru-RU"/>
              </w:rPr>
            </w:pPr>
          </w:p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 w:val="restart"/>
          </w:tcPr>
          <w:p w:rsidR="00134FE8" w:rsidRPr="00496F09" w:rsidRDefault="00134FE8" w:rsidP="00EA2900">
            <w:pPr>
              <w:pStyle w:val="TableParagraph"/>
              <w:spacing w:before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97"/>
                <w:sz w:val="18"/>
                <w:szCs w:val="18"/>
              </w:rPr>
              <w:t>4</w:t>
            </w:r>
          </w:p>
        </w:tc>
        <w:tc>
          <w:tcPr>
            <w:tcW w:w="4852" w:type="dxa"/>
            <w:gridSpan w:val="2"/>
            <w:vMerge w:val="restart"/>
          </w:tcPr>
          <w:p w:rsidR="00134FE8" w:rsidRDefault="00134FE8" w:rsidP="00EA2900">
            <w:pPr>
              <w:pStyle w:val="TableParagraph"/>
              <w:spacing w:before="174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номинальное</w:t>
            </w:r>
            <w:proofErr w:type="spellEnd"/>
          </w:p>
        </w:tc>
        <w:tc>
          <w:tcPr>
            <w:tcW w:w="1430" w:type="dxa"/>
            <w:vMerge w:val="restart"/>
          </w:tcPr>
          <w:p w:rsidR="00134FE8" w:rsidRDefault="00134FE8" w:rsidP="00EA2900">
            <w:pPr>
              <w:pStyle w:val="TableParagraph"/>
              <w:spacing w:before="174"/>
              <w:ind w:left="117" w:right="15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PN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28" w:right="48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Merge/>
          </w:tcPr>
          <w:p w:rsidR="00134FE8" w:rsidRDefault="00134FE8" w:rsidP="00EA2900"/>
        </w:tc>
        <w:tc>
          <w:tcPr>
            <w:tcW w:w="1430" w:type="dxa"/>
            <w:vMerge/>
          </w:tcPr>
          <w:p w:rsidR="00134FE8" w:rsidRDefault="00134FE8" w:rsidP="00EA2900"/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right="454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</w:tcPr>
          <w:p w:rsidR="00134FE8" w:rsidRPr="00496F09" w:rsidRDefault="00134FE8" w:rsidP="00EA2900">
            <w:pPr>
              <w:pStyle w:val="TableParagraph"/>
              <w:spacing w:before="33"/>
              <w:ind w:right="14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91"/>
                <w:sz w:val="18"/>
                <w:szCs w:val="18"/>
              </w:rPr>
              <w:t>5</w:t>
            </w: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33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Температура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рабочей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среды</w:t>
            </w:r>
            <w:proofErr w:type="spellEnd"/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16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>t</w:t>
            </w:r>
            <w:r>
              <w:rPr>
                <w:b/>
                <w:color w:val="231F20"/>
                <w:position w:val="-5"/>
                <w:sz w:val="10"/>
              </w:rPr>
              <w:t>1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30" w:right="48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0"/>
              </w:rPr>
              <w:t xml:space="preserve">0 </w:t>
            </w:r>
            <w:r>
              <w:rPr>
                <w:b/>
                <w:color w:val="231F20"/>
                <w:w w:val="115"/>
                <w:position w:val="-5"/>
                <w:sz w:val="18"/>
              </w:rPr>
              <w:t>C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329"/>
          <w:jc w:val="center"/>
        </w:trPr>
        <w:tc>
          <w:tcPr>
            <w:tcW w:w="392" w:type="dxa"/>
            <w:vMerge w:val="restart"/>
          </w:tcPr>
          <w:p w:rsidR="00134FE8" w:rsidRPr="00496F09" w:rsidRDefault="00134FE8" w:rsidP="00EA2900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4FE8" w:rsidRPr="00496F09" w:rsidRDefault="00134FE8" w:rsidP="00EA290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6</w:t>
            </w: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55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Расход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газа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4956" w:type="dxa"/>
            <w:gridSpan w:val="3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:rsidR="00134FE8" w:rsidRPr="0065751E" w:rsidRDefault="00134FE8" w:rsidP="00EA2900">
            <w:pPr>
              <w:pStyle w:val="TableParagraph"/>
              <w:spacing w:before="32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- максимальный (при полностью открытом клапане)</w:t>
            </w:r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3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position w:val="-5"/>
                <w:sz w:val="18"/>
              </w:rPr>
              <w:t xml:space="preserve">Q </w:t>
            </w:r>
            <w:r>
              <w:rPr>
                <w:b/>
                <w:color w:val="231F20"/>
                <w:w w:val="105"/>
                <w:position w:val="-11"/>
                <w:sz w:val="10"/>
              </w:rPr>
              <w:t xml:space="preserve">г </w:t>
            </w:r>
            <w:r>
              <w:rPr>
                <w:b/>
                <w:color w:val="231F20"/>
                <w:w w:val="105"/>
                <w:sz w:val="10"/>
              </w:rPr>
              <w:t>max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right="465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нм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position w:val="6"/>
                <w:sz w:val="10"/>
              </w:rPr>
              <w:t>3</w:t>
            </w:r>
            <w:r>
              <w:rPr>
                <w:b/>
                <w:color w:val="231F20"/>
                <w:sz w:val="18"/>
              </w:rPr>
              <w:t>/ч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-  </w:t>
            </w:r>
            <w:proofErr w:type="spellStart"/>
            <w:r>
              <w:rPr>
                <w:color w:val="231F20"/>
                <w:w w:val="95"/>
                <w:sz w:val="18"/>
              </w:rPr>
              <w:t>минимальный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(</w:t>
            </w:r>
            <w:proofErr w:type="spellStart"/>
            <w:r>
              <w:rPr>
                <w:color w:val="231F20"/>
                <w:w w:val="95"/>
                <w:sz w:val="18"/>
              </w:rPr>
              <w:t>регулируемый</w:t>
            </w:r>
            <w:proofErr w:type="spellEnd"/>
            <w:r>
              <w:rPr>
                <w:color w:val="231F20"/>
                <w:w w:val="95"/>
                <w:sz w:val="18"/>
              </w:rPr>
              <w:t>)</w:t>
            </w:r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3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 xml:space="preserve">Q </w:t>
            </w:r>
            <w:r>
              <w:rPr>
                <w:b/>
                <w:color w:val="231F20"/>
                <w:position w:val="-11"/>
                <w:sz w:val="10"/>
              </w:rPr>
              <w:t xml:space="preserve">г  </w:t>
            </w:r>
            <w:r>
              <w:rPr>
                <w:b/>
                <w:color w:val="231F20"/>
                <w:sz w:val="10"/>
              </w:rPr>
              <w:t>min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right="465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нм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position w:val="6"/>
                <w:sz w:val="10"/>
              </w:rPr>
              <w:t>3</w:t>
            </w:r>
            <w:r>
              <w:rPr>
                <w:b/>
                <w:color w:val="231F20"/>
                <w:sz w:val="18"/>
              </w:rPr>
              <w:t>/ч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RPr="00496F09" w:rsidTr="00496F09">
        <w:trPr>
          <w:trHeight w:hRule="exact" w:val="287"/>
          <w:jc w:val="center"/>
        </w:trPr>
        <w:tc>
          <w:tcPr>
            <w:tcW w:w="392" w:type="dxa"/>
            <w:vMerge w:val="restart"/>
          </w:tcPr>
          <w:p w:rsidR="00134FE8" w:rsidRPr="00496F09" w:rsidRDefault="00134FE8" w:rsidP="00EA290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4FE8" w:rsidRPr="00496F09" w:rsidRDefault="00134FE8" w:rsidP="00EA290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3"/>
                <w:sz w:val="18"/>
                <w:szCs w:val="18"/>
              </w:rPr>
              <w:t>7</w:t>
            </w:r>
          </w:p>
        </w:tc>
        <w:tc>
          <w:tcPr>
            <w:tcW w:w="4852" w:type="dxa"/>
            <w:gridSpan w:val="2"/>
          </w:tcPr>
          <w:p w:rsidR="00134FE8" w:rsidRPr="0065751E" w:rsidRDefault="00134FE8" w:rsidP="00EA2900">
            <w:pPr>
              <w:pStyle w:val="TableParagraph"/>
              <w:spacing w:before="34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Расход пара, воды, мазута или др.</w:t>
            </w:r>
          </w:p>
        </w:tc>
        <w:tc>
          <w:tcPr>
            <w:tcW w:w="4956" w:type="dxa"/>
            <w:gridSpan w:val="3"/>
          </w:tcPr>
          <w:p w:rsidR="00134FE8" w:rsidRPr="0065751E" w:rsidRDefault="00134FE8" w:rsidP="00EA2900">
            <w:pPr>
              <w:rPr>
                <w:lang w:val="ru-RU"/>
              </w:rPr>
            </w:pPr>
          </w:p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52" w:type="dxa"/>
            <w:gridSpan w:val="2"/>
          </w:tcPr>
          <w:p w:rsidR="00134FE8" w:rsidRPr="0065751E" w:rsidRDefault="00134FE8" w:rsidP="00EA2900">
            <w:pPr>
              <w:pStyle w:val="TableParagraph"/>
              <w:spacing w:before="33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- максимальный (при полностью открытом клапане)</w:t>
            </w:r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4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 xml:space="preserve">G  </w:t>
            </w:r>
            <w:r>
              <w:rPr>
                <w:b/>
                <w:color w:val="231F20"/>
                <w:sz w:val="10"/>
              </w:rPr>
              <w:t>max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т/ч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-  </w:t>
            </w:r>
            <w:proofErr w:type="spellStart"/>
            <w:r>
              <w:rPr>
                <w:color w:val="231F20"/>
                <w:w w:val="95"/>
                <w:sz w:val="18"/>
              </w:rPr>
              <w:t>минимальный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(</w:t>
            </w:r>
            <w:proofErr w:type="spellStart"/>
            <w:r>
              <w:rPr>
                <w:color w:val="231F20"/>
                <w:w w:val="95"/>
                <w:sz w:val="18"/>
              </w:rPr>
              <w:t>регулируемый</w:t>
            </w:r>
            <w:proofErr w:type="spellEnd"/>
            <w:r>
              <w:rPr>
                <w:color w:val="231F20"/>
                <w:w w:val="95"/>
                <w:sz w:val="18"/>
              </w:rPr>
              <w:t>)</w:t>
            </w:r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4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 xml:space="preserve">G </w:t>
            </w:r>
            <w:r>
              <w:rPr>
                <w:b/>
                <w:color w:val="231F20"/>
                <w:sz w:val="10"/>
              </w:rPr>
              <w:t>min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т/ч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 w:val="restart"/>
          </w:tcPr>
          <w:p w:rsidR="00134FE8" w:rsidRPr="00496F09" w:rsidRDefault="00134FE8" w:rsidP="00EA2900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4FE8" w:rsidRPr="00496F09" w:rsidRDefault="00134FE8" w:rsidP="00EA290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99"/>
                <w:sz w:val="18"/>
                <w:szCs w:val="18"/>
              </w:rPr>
              <w:t>8</w:t>
            </w:r>
          </w:p>
        </w:tc>
        <w:tc>
          <w:tcPr>
            <w:tcW w:w="4852" w:type="dxa"/>
            <w:gridSpan w:val="2"/>
            <w:vMerge w:val="restart"/>
          </w:tcPr>
          <w:p w:rsidR="00134FE8" w:rsidRPr="0065751E" w:rsidRDefault="00134FE8" w:rsidP="00EA2900">
            <w:pPr>
              <w:pStyle w:val="TableParagraph"/>
              <w:spacing w:line="207" w:lineRule="exact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Давление избыточное перед РК при макс. расходе (с учетом</w:t>
            </w:r>
          </w:p>
          <w:p w:rsidR="00134FE8" w:rsidRPr="0065751E" w:rsidRDefault="00134FE8" w:rsidP="00EA2900">
            <w:pPr>
              <w:pStyle w:val="TableParagraph"/>
              <w:spacing w:before="30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 xml:space="preserve">потерь давления в запорной арматуре и </w:t>
            </w:r>
            <w:proofErr w:type="spellStart"/>
            <w:r w:rsidRPr="0065751E">
              <w:rPr>
                <w:color w:val="231F20"/>
                <w:sz w:val="18"/>
                <w:lang w:val="ru-RU"/>
              </w:rPr>
              <w:t>расходомерном</w:t>
            </w:r>
            <w:proofErr w:type="spellEnd"/>
          </w:p>
          <w:p w:rsidR="00134FE8" w:rsidRDefault="00134FE8" w:rsidP="00EA2900">
            <w:pPr>
              <w:pStyle w:val="TableParagraph"/>
              <w:spacing w:before="30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устройстве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  <w:tc>
          <w:tcPr>
            <w:tcW w:w="1430" w:type="dxa"/>
            <w:vMerge w:val="restart"/>
          </w:tcPr>
          <w:p w:rsidR="00134FE8" w:rsidRDefault="00134FE8" w:rsidP="00EA2900">
            <w:pPr>
              <w:pStyle w:val="TableParagraph"/>
              <w:spacing w:before="5"/>
              <w:rPr>
                <w:sz w:val="19"/>
              </w:rPr>
            </w:pPr>
          </w:p>
          <w:p w:rsidR="00134FE8" w:rsidRDefault="00134FE8" w:rsidP="00EA2900">
            <w:pPr>
              <w:pStyle w:val="TableParagraph"/>
              <w:ind w:left="173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>Р</w:t>
            </w:r>
            <w:r>
              <w:rPr>
                <w:b/>
                <w:color w:val="231F20"/>
                <w:position w:val="-5"/>
                <w:sz w:val="10"/>
              </w:rPr>
              <w:t>1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408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Merge/>
          </w:tcPr>
          <w:p w:rsidR="00134FE8" w:rsidRDefault="00134FE8" w:rsidP="00EA2900"/>
        </w:tc>
        <w:tc>
          <w:tcPr>
            <w:tcW w:w="1430" w:type="dxa"/>
            <w:vMerge/>
          </w:tcPr>
          <w:p w:rsidR="00134FE8" w:rsidRDefault="00134FE8" w:rsidP="00EA2900"/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95"/>
              <w:ind w:right="424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 w:val="restart"/>
          </w:tcPr>
          <w:p w:rsidR="00134FE8" w:rsidRPr="00496F09" w:rsidRDefault="00134FE8" w:rsidP="00EA290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4FE8" w:rsidRPr="00496F09" w:rsidRDefault="00134FE8" w:rsidP="00EA2900">
            <w:pPr>
              <w:pStyle w:val="TableParagraph"/>
              <w:spacing w:before="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9</w:t>
            </w:r>
          </w:p>
        </w:tc>
        <w:tc>
          <w:tcPr>
            <w:tcW w:w="4852" w:type="dxa"/>
            <w:gridSpan w:val="2"/>
            <w:vMerge w:val="restart"/>
          </w:tcPr>
          <w:p w:rsidR="00134FE8" w:rsidRPr="0065751E" w:rsidRDefault="00134FE8" w:rsidP="00EA2900">
            <w:pPr>
              <w:pStyle w:val="TableParagraph"/>
              <w:spacing w:before="174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Давление избыточное за РК при максимальном расходе</w:t>
            </w:r>
          </w:p>
        </w:tc>
        <w:tc>
          <w:tcPr>
            <w:tcW w:w="1430" w:type="dxa"/>
            <w:vMerge w:val="restart"/>
          </w:tcPr>
          <w:p w:rsidR="00134FE8" w:rsidRDefault="00134FE8" w:rsidP="00EA2900">
            <w:pPr>
              <w:pStyle w:val="TableParagraph"/>
              <w:spacing w:before="174"/>
              <w:ind w:left="173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>Р</w:t>
            </w:r>
            <w:r>
              <w:rPr>
                <w:b/>
                <w:color w:val="231F20"/>
                <w:position w:val="-11"/>
                <w:sz w:val="10"/>
              </w:rPr>
              <w:t xml:space="preserve">2 </w:t>
            </w:r>
            <w:r>
              <w:rPr>
                <w:b/>
                <w:color w:val="231F20"/>
                <w:sz w:val="10"/>
              </w:rPr>
              <w:t>max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Merge/>
          </w:tcPr>
          <w:p w:rsidR="00134FE8" w:rsidRDefault="00134FE8" w:rsidP="00EA2900"/>
        </w:tc>
        <w:tc>
          <w:tcPr>
            <w:tcW w:w="1430" w:type="dxa"/>
            <w:vMerge/>
          </w:tcPr>
          <w:p w:rsidR="00134FE8" w:rsidRDefault="00134FE8" w:rsidP="00EA2900"/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right="424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Merge w:val="restart"/>
          </w:tcPr>
          <w:p w:rsidR="00134FE8" w:rsidRPr="0065751E" w:rsidRDefault="00134FE8" w:rsidP="00EA2900">
            <w:pPr>
              <w:pStyle w:val="TableParagraph"/>
              <w:spacing w:before="174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Давление избыточное за РК при минимальном расходе</w:t>
            </w:r>
          </w:p>
        </w:tc>
        <w:tc>
          <w:tcPr>
            <w:tcW w:w="1430" w:type="dxa"/>
            <w:vMerge w:val="restart"/>
          </w:tcPr>
          <w:p w:rsidR="00134FE8" w:rsidRDefault="00134FE8" w:rsidP="00EA2900">
            <w:pPr>
              <w:pStyle w:val="TableParagraph"/>
              <w:spacing w:before="174"/>
              <w:ind w:left="173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>Р</w:t>
            </w:r>
            <w:r>
              <w:rPr>
                <w:b/>
                <w:color w:val="231F20"/>
                <w:position w:val="-11"/>
                <w:sz w:val="10"/>
              </w:rPr>
              <w:t xml:space="preserve">2 </w:t>
            </w:r>
            <w:r>
              <w:rPr>
                <w:b/>
                <w:color w:val="231F20"/>
                <w:sz w:val="10"/>
              </w:rPr>
              <w:t>min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Merge/>
          </w:tcPr>
          <w:p w:rsidR="00134FE8" w:rsidRDefault="00134FE8" w:rsidP="00EA2900"/>
        </w:tc>
        <w:tc>
          <w:tcPr>
            <w:tcW w:w="1430" w:type="dxa"/>
            <w:vMerge/>
          </w:tcPr>
          <w:p w:rsidR="00134FE8" w:rsidRDefault="00134FE8" w:rsidP="00EA2900"/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right="424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 w:val="restart"/>
          </w:tcPr>
          <w:p w:rsidR="00134FE8" w:rsidRPr="00496F09" w:rsidRDefault="00134FE8" w:rsidP="00EA2900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4852" w:type="dxa"/>
            <w:gridSpan w:val="2"/>
          </w:tcPr>
          <w:p w:rsidR="00134FE8" w:rsidRPr="0065751E" w:rsidRDefault="00134FE8" w:rsidP="00EA2900">
            <w:pPr>
              <w:pStyle w:val="TableParagraph"/>
              <w:spacing w:before="33"/>
              <w:ind w:left="51"/>
              <w:rPr>
                <w:sz w:val="10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 xml:space="preserve">а) Удельный объем среды при параметрах </w:t>
            </w:r>
            <w:r>
              <w:rPr>
                <w:color w:val="231F20"/>
                <w:sz w:val="18"/>
              </w:rPr>
              <w:t>t</w:t>
            </w:r>
            <w:r w:rsidRPr="0065751E">
              <w:rPr>
                <w:color w:val="231F20"/>
                <w:position w:val="-5"/>
                <w:sz w:val="10"/>
                <w:lang w:val="ru-RU"/>
              </w:rPr>
              <w:t xml:space="preserve">1 </w:t>
            </w:r>
            <w:r w:rsidRPr="0065751E">
              <w:rPr>
                <w:color w:val="231F20"/>
                <w:sz w:val="18"/>
                <w:lang w:val="ru-RU"/>
              </w:rPr>
              <w:t xml:space="preserve">, </w:t>
            </w:r>
            <w:r>
              <w:rPr>
                <w:color w:val="231F20"/>
                <w:sz w:val="18"/>
              </w:rPr>
              <w:t>P</w:t>
            </w:r>
            <w:r w:rsidRPr="0065751E">
              <w:rPr>
                <w:color w:val="231F20"/>
                <w:position w:val="-5"/>
                <w:sz w:val="10"/>
                <w:lang w:val="ru-RU"/>
              </w:rPr>
              <w:t>1</w:t>
            </w:r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3"/>
              <w:ind w:left="174" w:right="159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 xml:space="preserve">v </w:t>
            </w:r>
            <w:r>
              <w:rPr>
                <w:b/>
                <w:color w:val="231F20"/>
                <w:position w:val="-5"/>
                <w:sz w:val="10"/>
              </w:rPr>
              <w:t>п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м</w:t>
            </w:r>
            <w:r>
              <w:rPr>
                <w:b/>
                <w:color w:val="231F20"/>
                <w:position w:val="6"/>
                <w:sz w:val="10"/>
              </w:rPr>
              <w:t>3</w:t>
            </w:r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кг</w:t>
            </w:r>
            <w:proofErr w:type="spellEnd"/>
          </w:p>
        </w:tc>
        <w:tc>
          <w:tcPr>
            <w:tcW w:w="2092" w:type="dxa"/>
          </w:tcPr>
          <w:p w:rsidR="00134FE8" w:rsidRDefault="00134FE8" w:rsidP="00EA2900"/>
        </w:tc>
      </w:tr>
      <w:tr w:rsidR="00134FE8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134FE8" w:rsidRPr="00496F09" w:rsidRDefault="00134FE8" w:rsidP="00EA29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2" w:type="dxa"/>
            <w:gridSpan w:val="2"/>
          </w:tcPr>
          <w:p w:rsidR="00134FE8" w:rsidRDefault="00134FE8" w:rsidP="00EA2900"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б) </w:t>
            </w:r>
            <w:proofErr w:type="spellStart"/>
            <w:r>
              <w:rPr>
                <w:color w:val="231F20"/>
                <w:sz w:val="18"/>
              </w:rPr>
              <w:t>Плотность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среды</w:t>
            </w:r>
            <w:proofErr w:type="spellEnd"/>
          </w:p>
        </w:tc>
        <w:tc>
          <w:tcPr>
            <w:tcW w:w="1430" w:type="dxa"/>
          </w:tcPr>
          <w:p w:rsidR="00134FE8" w:rsidRDefault="00134FE8" w:rsidP="00EA2900">
            <w:pPr>
              <w:pStyle w:val="TableParagraph"/>
              <w:spacing w:before="35"/>
              <w:ind w:left="174" w:right="159"/>
              <w:jc w:val="center"/>
              <w:rPr>
                <w:b/>
                <w:sz w:val="10"/>
              </w:rPr>
            </w:pPr>
            <w:r>
              <w:rPr>
                <w:rFonts w:ascii="Arial" w:hAnsi="Arial"/>
                <w:b/>
                <w:color w:val="231F20"/>
                <w:w w:val="105"/>
                <w:sz w:val="18"/>
              </w:rPr>
              <w:t>ρ</w:t>
            </w:r>
            <w:r>
              <w:rPr>
                <w:b/>
                <w:color w:val="231F20"/>
                <w:w w:val="105"/>
                <w:position w:val="-5"/>
                <w:sz w:val="10"/>
              </w:rPr>
              <w:t>в</w:t>
            </w:r>
          </w:p>
        </w:tc>
        <w:tc>
          <w:tcPr>
            <w:tcW w:w="1434" w:type="dxa"/>
          </w:tcPr>
          <w:p w:rsidR="00134FE8" w:rsidRDefault="00134FE8" w:rsidP="00EA2900">
            <w:pPr>
              <w:pStyle w:val="TableParagraph"/>
              <w:spacing w:before="33"/>
              <w:ind w:left="482" w:right="482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</w:t>
            </w:r>
            <w:proofErr w:type="spellEnd"/>
            <w:r>
              <w:rPr>
                <w:b/>
                <w:color w:val="231F20"/>
                <w:sz w:val="18"/>
              </w:rPr>
              <w:t>/м</w:t>
            </w:r>
            <w:r>
              <w:rPr>
                <w:b/>
                <w:color w:val="231F20"/>
                <w:position w:val="6"/>
                <w:sz w:val="10"/>
              </w:rPr>
              <w:t>3</w:t>
            </w:r>
          </w:p>
        </w:tc>
        <w:tc>
          <w:tcPr>
            <w:tcW w:w="2092" w:type="dxa"/>
          </w:tcPr>
          <w:p w:rsidR="00134FE8" w:rsidRDefault="00134FE8" w:rsidP="00EA2900"/>
        </w:tc>
      </w:tr>
      <w:tr w:rsidR="00496F09" w:rsidTr="00496F09">
        <w:trPr>
          <w:trHeight w:hRule="exact" w:val="373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852" w:type="dxa"/>
            <w:gridSpan w:val="2"/>
          </w:tcPr>
          <w:p w:rsidR="00496F09" w:rsidRDefault="00496F09" w:rsidP="00496F09">
            <w:pPr>
              <w:pStyle w:val="TableParagraph"/>
              <w:spacing w:before="33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ru-RU"/>
              </w:rPr>
              <w:t>Расходная характеристика</w:t>
            </w:r>
          </w:p>
          <w:p w:rsidR="00496F09" w:rsidRDefault="00496F09" w:rsidP="00496F09">
            <w:pPr>
              <w:pStyle w:val="TableParagraph"/>
              <w:spacing w:before="33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  <w:lang w:val="ru-RU"/>
              </w:rPr>
            </w:pPr>
          </w:p>
          <w:p w:rsidR="00496F09" w:rsidRDefault="00496F09" w:rsidP="00496F09">
            <w:pPr>
              <w:pStyle w:val="TableParagraph"/>
              <w:spacing w:before="33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  <w:lang w:val="ru-RU"/>
              </w:rPr>
            </w:pPr>
          </w:p>
          <w:p w:rsidR="00496F09" w:rsidRPr="00496F09" w:rsidRDefault="00496F09" w:rsidP="00496F09">
            <w:pPr>
              <w:pStyle w:val="TableParagraph"/>
              <w:spacing w:before="33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4956" w:type="dxa"/>
            <w:gridSpan w:val="3"/>
            <w:vAlign w:val="center"/>
          </w:tcPr>
          <w:p w:rsidR="00496F09" w:rsidRDefault="00496F09" w:rsidP="00496F09">
            <w:pPr>
              <w:pStyle w:val="TableParagraph"/>
              <w:tabs>
                <w:tab w:val="left" w:pos="2546"/>
              </w:tabs>
              <w:spacing w:line="315" w:lineRule="exact"/>
              <w:ind w:left="51"/>
              <w:rPr>
                <w:b/>
                <w:color w:val="231F20"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Линейная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0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Равнопроцентная</w:t>
            </w:r>
            <w:proofErr w:type="spellEnd"/>
          </w:p>
          <w:p w:rsidR="00496F09" w:rsidRDefault="00496F09" w:rsidP="00496F09">
            <w:pPr>
              <w:pStyle w:val="TableParagraph"/>
              <w:tabs>
                <w:tab w:val="left" w:pos="2546"/>
              </w:tabs>
              <w:spacing w:line="315" w:lineRule="exact"/>
              <w:ind w:left="51"/>
              <w:rPr>
                <w:b/>
                <w:color w:val="231F20"/>
                <w:sz w:val="18"/>
              </w:rPr>
            </w:pPr>
          </w:p>
          <w:p w:rsidR="00496F09" w:rsidRDefault="00496F09" w:rsidP="00496F09">
            <w:pPr>
              <w:pStyle w:val="TableParagraph"/>
              <w:tabs>
                <w:tab w:val="left" w:pos="2546"/>
              </w:tabs>
              <w:spacing w:line="315" w:lineRule="exact"/>
              <w:ind w:left="51"/>
              <w:rPr>
                <w:b/>
                <w:sz w:val="18"/>
              </w:rPr>
            </w:pPr>
          </w:p>
        </w:tc>
      </w:tr>
      <w:tr w:rsidR="00496F09" w:rsidTr="00496F09">
        <w:trPr>
          <w:trHeight w:hRule="exact" w:val="283"/>
          <w:jc w:val="center"/>
        </w:trPr>
        <w:tc>
          <w:tcPr>
            <w:tcW w:w="392" w:type="dxa"/>
            <w:vMerge w:val="restart"/>
          </w:tcPr>
          <w:p w:rsidR="00496F09" w:rsidRPr="00496F09" w:rsidRDefault="00496F09" w:rsidP="00496F09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6F09" w:rsidRPr="00496F09" w:rsidRDefault="00496F09" w:rsidP="00496F09">
            <w:pPr>
              <w:pStyle w:val="TableParagraph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5"/>
                <w:sz w:val="18"/>
                <w:szCs w:val="18"/>
              </w:rPr>
              <w:t>12</w:t>
            </w:r>
          </w:p>
        </w:tc>
        <w:tc>
          <w:tcPr>
            <w:tcW w:w="2497" w:type="dxa"/>
            <w:vMerge w:val="restart"/>
          </w:tcPr>
          <w:p w:rsidR="00496F09" w:rsidRDefault="00496F09" w:rsidP="00496F09">
            <w:pPr>
              <w:pStyle w:val="TableParagraph"/>
              <w:spacing w:before="11"/>
              <w:rPr>
                <w:sz w:val="25"/>
              </w:rPr>
            </w:pPr>
          </w:p>
          <w:p w:rsidR="00496F09" w:rsidRDefault="00496F09" w:rsidP="00496F09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Марка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стали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2355" w:type="dxa"/>
          </w:tcPr>
          <w:p w:rsidR="00496F09" w:rsidRDefault="00496F09" w:rsidP="00496F09">
            <w:pPr>
              <w:pStyle w:val="TableParagraph"/>
              <w:spacing w:before="33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трубопровода</w:t>
            </w:r>
            <w:proofErr w:type="spellEnd"/>
          </w:p>
        </w:tc>
        <w:tc>
          <w:tcPr>
            <w:tcW w:w="4956" w:type="dxa"/>
            <w:gridSpan w:val="3"/>
          </w:tcPr>
          <w:p w:rsidR="00496F09" w:rsidRDefault="00496F09" w:rsidP="00496F09"/>
        </w:tc>
      </w:tr>
      <w:tr w:rsidR="00496F09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496F09" w:rsidRPr="00496F09" w:rsidRDefault="00496F09" w:rsidP="00496F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vMerge/>
          </w:tcPr>
          <w:p w:rsidR="00496F09" w:rsidRDefault="00496F09" w:rsidP="00496F09"/>
        </w:tc>
        <w:tc>
          <w:tcPr>
            <w:tcW w:w="2355" w:type="dxa"/>
          </w:tcPr>
          <w:p w:rsidR="00496F09" w:rsidRDefault="00496F09" w:rsidP="00496F09">
            <w:pPr>
              <w:pStyle w:val="TableParagraph"/>
              <w:spacing w:before="33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корпуса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крана</w:t>
            </w:r>
            <w:proofErr w:type="spellEnd"/>
          </w:p>
        </w:tc>
        <w:tc>
          <w:tcPr>
            <w:tcW w:w="4956" w:type="dxa"/>
            <w:gridSpan w:val="3"/>
          </w:tcPr>
          <w:p w:rsidR="00496F09" w:rsidRDefault="00496F09" w:rsidP="00496F09"/>
        </w:tc>
      </w:tr>
      <w:tr w:rsidR="00496F09" w:rsidTr="00496F09">
        <w:trPr>
          <w:trHeight w:hRule="exact" w:val="283"/>
          <w:jc w:val="center"/>
        </w:trPr>
        <w:tc>
          <w:tcPr>
            <w:tcW w:w="392" w:type="dxa"/>
            <w:vMerge/>
          </w:tcPr>
          <w:p w:rsidR="00496F09" w:rsidRPr="00496F09" w:rsidRDefault="00496F09" w:rsidP="00496F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  <w:vMerge/>
          </w:tcPr>
          <w:p w:rsidR="00496F09" w:rsidRDefault="00496F09" w:rsidP="00496F09"/>
        </w:tc>
        <w:tc>
          <w:tcPr>
            <w:tcW w:w="2355" w:type="dxa"/>
          </w:tcPr>
          <w:p w:rsidR="00496F09" w:rsidRDefault="00496F09" w:rsidP="00496F09">
            <w:pPr>
              <w:pStyle w:val="TableParagraph"/>
              <w:spacing w:before="33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переходников</w:t>
            </w:r>
            <w:proofErr w:type="spellEnd"/>
          </w:p>
        </w:tc>
        <w:tc>
          <w:tcPr>
            <w:tcW w:w="4956" w:type="dxa"/>
            <w:gridSpan w:val="3"/>
          </w:tcPr>
          <w:p w:rsidR="00496F09" w:rsidRDefault="00496F09" w:rsidP="00496F09"/>
        </w:tc>
      </w:tr>
      <w:tr w:rsidR="00496F09" w:rsidTr="00496F09">
        <w:trPr>
          <w:trHeight w:hRule="exact" w:val="317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50"/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0"/>
                <w:sz w:val="18"/>
                <w:szCs w:val="18"/>
              </w:rPr>
              <w:t>13</w:t>
            </w:r>
          </w:p>
        </w:tc>
        <w:tc>
          <w:tcPr>
            <w:tcW w:w="4852" w:type="dxa"/>
            <w:gridSpan w:val="2"/>
          </w:tcPr>
          <w:p w:rsidR="00496F09" w:rsidRPr="0065751E" w:rsidRDefault="00496F09" w:rsidP="00496F09">
            <w:pPr>
              <w:pStyle w:val="TableParagraph"/>
              <w:spacing w:before="50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w w:val="95"/>
                <w:sz w:val="18"/>
                <w:lang w:val="ru-RU"/>
              </w:rPr>
              <w:t>Исполнение электрического исполнительного механизма (ЭИМ)</w:t>
            </w:r>
          </w:p>
        </w:tc>
        <w:tc>
          <w:tcPr>
            <w:tcW w:w="4956" w:type="dxa"/>
            <w:gridSpan w:val="3"/>
          </w:tcPr>
          <w:p w:rsidR="00496F09" w:rsidRDefault="00496F09" w:rsidP="00496F09">
            <w:pPr>
              <w:pStyle w:val="TableParagraph"/>
              <w:tabs>
                <w:tab w:val="left" w:pos="2546"/>
              </w:tabs>
              <w:spacing w:line="315" w:lineRule="exact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Взрывозащищенный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0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Общепромышленный</w:t>
            </w:r>
            <w:proofErr w:type="spellEnd"/>
          </w:p>
        </w:tc>
      </w:tr>
      <w:tr w:rsidR="00496F09" w:rsidRPr="00496F09" w:rsidTr="00496F09">
        <w:trPr>
          <w:trHeight w:hRule="exact" w:val="317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49"/>
              <w:ind w:right="11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0"/>
                <w:sz w:val="18"/>
                <w:szCs w:val="18"/>
              </w:rPr>
              <w:t>14</w:t>
            </w:r>
          </w:p>
        </w:tc>
        <w:tc>
          <w:tcPr>
            <w:tcW w:w="4852" w:type="dxa"/>
            <w:gridSpan w:val="2"/>
          </w:tcPr>
          <w:p w:rsidR="00496F09" w:rsidRDefault="00496F09" w:rsidP="00496F09">
            <w:pPr>
              <w:pStyle w:val="TableParagraph"/>
              <w:spacing w:before="49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Питание</w:t>
            </w:r>
            <w:proofErr w:type="spellEnd"/>
            <w:r>
              <w:rPr>
                <w:color w:val="231F20"/>
                <w:sz w:val="18"/>
              </w:rPr>
              <w:t xml:space="preserve"> ЭИМ</w:t>
            </w:r>
          </w:p>
        </w:tc>
        <w:tc>
          <w:tcPr>
            <w:tcW w:w="4956" w:type="dxa"/>
            <w:gridSpan w:val="3"/>
          </w:tcPr>
          <w:p w:rsidR="00496F09" w:rsidRPr="0065751E" w:rsidRDefault="00496F09" w:rsidP="00496F09">
            <w:pPr>
              <w:pStyle w:val="TableParagraph"/>
              <w:spacing w:line="315" w:lineRule="exact"/>
              <w:ind w:left="51"/>
              <w:rPr>
                <w:b/>
                <w:sz w:val="18"/>
                <w:lang w:val="ru-RU"/>
              </w:rPr>
            </w:pPr>
            <w:r w:rsidRPr="0065751E">
              <w:rPr>
                <w:rFonts w:ascii="Arial" w:hAnsi="Arial"/>
                <w:b/>
                <w:color w:val="231F20"/>
                <w:sz w:val="28"/>
                <w:lang w:val="ru-RU"/>
              </w:rPr>
              <w:t xml:space="preserve">□ </w:t>
            </w:r>
            <w:r w:rsidRPr="0065751E">
              <w:rPr>
                <w:b/>
                <w:color w:val="231F20"/>
                <w:sz w:val="18"/>
                <w:lang w:val="ru-RU"/>
              </w:rPr>
              <w:t xml:space="preserve">Трехфазное,  380 В, 50 Гц     </w:t>
            </w:r>
            <w:r w:rsidRPr="0065751E">
              <w:rPr>
                <w:rFonts w:ascii="Arial" w:hAnsi="Arial"/>
                <w:b/>
                <w:color w:val="231F20"/>
                <w:sz w:val="28"/>
                <w:lang w:val="ru-RU"/>
              </w:rPr>
              <w:t>□</w:t>
            </w:r>
            <w:r w:rsidRPr="0065751E">
              <w:rPr>
                <w:b/>
                <w:color w:val="231F20"/>
                <w:sz w:val="18"/>
                <w:lang w:val="ru-RU"/>
              </w:rPr>
              <w:t>Однофазное,  220 В, 50  Гц</w:t>
            </w:r>
          </w:p>
        </w:tc>
      </w:tr>
      <w:tr w:rsidR="00496F09" w:rsidRPr="00496F09" w:rsidTr="00496F09">
        <w:trPr>
          <w:trHeight w:hRule="exact" w:val="498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140"/>
              <w:ind w:right="11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0"/>
                <w:sz w:val="18"/>
                <w:szCs w:val="18"/>
              </w:rPr>
              <w:t>15</w:t>
            </w:r>
          </w:p>
        </w:tc>
        <w:tc>
          <w:tcPr>
            <w:tcW w:w="4852" w:type="dxa"/>
            <w:gridSpan w:val="2"/>
          </w:tcPr>
          <w:p w:rsidR="00496F09" w:rsidRDefault="00496F09" w:rsidP="00496F09">
            <w:pPr>
              <w:pStyle w:val="TableParagraph"/>
              <w:spacing w:before="140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Питание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ЭИМ  </w:t>
            </w:r>
            <w:proofErr w:type="spellStart"/>
            <w:r>
              <w:rPr>
                <w:color w:val="231F20"/>
                <w:w w:val="95"/>
                <w:sz w:val="18"/>
              </w:rPr>
              <w:t>взрывозащищенного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исполнения</w:t>
            </w:r>
            <w:proofErr w:type="spellEnd"/>
          </w:p>
        </w:tc>
        <w:tc>
          <w:tcPr>
            <w:tcW w:w="4956" w:type="dxa"/>
            <w:gridSpan w:val="3"/>
          </w:tcPr>
          <w:p w:rsidR="00496F09" w:rsidRPr="0065751E" w:rsidRDefault="00496F09" w:rsidP="00496F09">
            <w:pPr>
              <w:pStyle w:val="TableParagraph"/>
              <w:spacing w:before="15" w:line="273" w:lineRule="auto"/>
              <w:ind w:left="51" w:right="68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Поставляются только с трехфазным напряжением 380 В, 50  Гц</w:t>
            </w:r>
          </w:p>
        </w:tc>
      </w:tr>
      <w:tr w:rsidR="00496F09" w:rsidTr="00496F09">
        <w:trPr>
          <w:trHeight w:hRule="exact" w:val="567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175"/>
              <w:ind w:right="11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0"/>
                <w:sz w:val="18"/>
                <w:szCs w:val="18"/>
              </w:rPr>
              <w:t>16</w:t>
            </w:r>
          </w:p>
        </w:tc>
        <w:tc>
          <w:tcPr>
            <w:tcW w:w="4852" w:type="dxa"/>
            <w:gridSpan w:val="2"/>
          </w:tcPr>
          <w:p w:rsidR="00496F09" w:rsidRPr="0065751E" w:rsidRDefault="00496F09" w:rsidP="00496F09">
            <w:pPr>
              <w:pStyle w:val="TableParagraph"/>
              <w:spacing w:before="50" w:line="273" w:lineRule="auto"/>
              <w:ind w:left="51" w:right="852"/>
              <w:rPr>
                <w:sz w:val="18"/>
                <w:lang w:val="ru-RU"/>
              </w:rPr>
            </w:pPr>
            <w:r w:rsidRPr="0065751E">
              <w:rPr>
                <w:color w:val="231F20"/>
                <w:spacing w:val="-3"/>
                <w:sz w:val="18"/>
                <w:lang w:val="ru-RU"/>
              </w:rPr>
              <w:t>Тип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блока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сигнализации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положения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выходного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 xml:space="preserve">вала </w:t>
            </w:r>
            <w:proofErr w:type="spellStart"/>
            <w:r w:rsidRPr="0065751E">
              <w:rPr>
                <w:color w:val="231F20"/>
                <w:sz w:val="18"/>
                <w:lang w:val="ru-RU"/>
              </w:rPr>
              <w:t>электромеханизма</w:t>
            </w:r>
            <w:proofErr w:type="spellEnd"/>
          </w:p>
        </w:tc>
        <w:tc>
          <w:tcPr>
            <w:tcW w:w="4956" w:type="dxa"/>
            <w:gridSpan w:val="3"/>
          </w:tcPr>
          <w:p w:rsidR="00496F09" w:rsidRDefault="00496F09" w:rsidP="00496F0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973"/>
              </w:tabs>
              <w:spacing w:line="279" w:lineRule="exact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Реостатный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51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Блок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концевых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выключателей</w:t>
            </w:r>
            <w:proofErr w:type="spellEnd"/>
          </w:p>
          <w:p w:rsidR="00496F09" w:rsidRDefault="00496F09" w:rsidP="00496F09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994"/>
              </w:tabs>
              <w:spacing w:line="286" w:lineRule="exact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Индуктивный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 xml:space="preserve">□ </w:t>
            </w:r>
            <w:proofErr w:type="spellStart"/>
            <w:r>
              <w:rPr>
                <w:b/>
                <w:color w:val="231F20"/>
                <w:sz w:val="18"/>
              </w:rPr>
              <w:t>Токовый</w:t>
            </w:r>
            <w:proofErr w:type="spellEnd"/>
            <w:r>
              <w:rPr>
                <w:b/>
                <w:color w:val="231F20"/>
                <w:sz w:val="18"/>
              </w:rPr>
              <w:t xml:space="preserve"> (0-5, 0-20, 4-20, 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мА</w:t>
            </w:r>
            <w:proofErr w:type="spellEnd"/>
            <w:r>
              <w:rPr>
                <w:b/>
                <w:color w:val="231F20"/>
                <w:sz w:val="18"/>
              </w:rPr>
              <w:t>)</w:t>
            </w:r>
          </w:p>
        </w:tc>
      </w:tr>
      <w:tr w:rsidR="00496F09" w:rsidRPr="00496F09" w:rsidTr="00496F09">
        <w:trPr>
          <w:trHeight w:hRule="exact" w:val="912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6F09" w:rsidRPr="00496F09" w:rsidRDefault="00496F09" w:rsidP="00496F09">
            <w:pPr>
              <w:pStyle w:val="TableParagraph"/>
              <w:ind w:right="10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5"/>
                <w:sz w:val="18"/>
                <w:szCs w:val="18"/>
              </w:rPr>
              <w:t>17</w:t>
            </w:r>
          </w:p>
        </w:tc>
        <w:tc>
          <w:tcPr>
            <w:tcW w:w="4852" w:type="dxa"/>
            <w:gridSpan w:val="2"/>
          </w:tcPr>
          <w:p w:rsidR="00496F09" w:rsidRDefault="00496F09" w:rsidP="00496F09">
            <w:pPr>
              <w:pStyle w:val="TableParagraph"/>
              <w:spacing w:before="2"/>
              <w:rPr>
                <w:sz w:val="18"/>
              </w:rPr>
            </w:pPr>
          </w:p>
          <w:p w:rsidR="00496F09" w:rsidRPr="0065751E" w:rsidRDefault="00496F09" w:rsidP="00496F09">
            <w:pPr>
              <w:pStyle w:val="TableParagraph"/>
              <w:spacing w:line="273" w:lineRule="auto"/>
              <w:ind w:left="51" w:right="564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Климатическое</w:t>
            </w:r>
            <w:r w:rsidRPr="0065751E">
              <w:rPr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исполнение</w:t>
            </w:r>
            <w:r w:rsidRPr="0065751E">
              <w:rPr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</w:t>
            </w:r>
            <w:r w:rsidRPr="0065751E">
              <w:rPr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категория</w:t>
            </w:r>
            <w:r w:rsidRPr="0065751E">
              <w:rPr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размещения</w:t>
            </w:r>
            <w:r w:rsidRPr="0065751E">
              <w:rPr>
                <w:color w:val="231F20"/>
                <w:spacing w:val="-24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 xml:space="preserve">по </w:t>
            </w:r>
            <w:r w:rsidRPr="0065751E">
              <w:rPr>
                <w:color w:val="231F20"/>
                <w:w w:val="95"/>
                <w:sz w:val="18"/>
                <w:lang w:val="ru-RU"/>
              </w:rPr>
              <w:t>ГОСТ</w:t>
            </w:r>
            <w:r w:rsidRPr="0065751E">
              <w:rPr>
                <w:color w:val="231F20"/>
                <w:spacing w:val="-14"/>
                <w:w w:val="9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w w:val="95"/>
                <w:sz w:val="18"/>
                <w:lang w:val="ru-RU"/>
              </w:rPr>
              <w:t>15150</w:t>
            </w:r>
          </w:p>
        </w:tc>
        <w:tc>
          <w:tcPr>
            <w:tcW w:w="4956" w:type="dxa"/>
            <w:gridSpan w:val="3"/>
          </w:tcPr>
          <w:p w:rsidR="00496F09" w:rsidRDefault="00496F09" w:rsidP="00496F09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613"/>
                <w:tab w:val="left" w:pos="2792"/>
                <w:tab w:val="left" w:pos="4069"/>
              </w:tabs>
              <w:spacing w:line="267" w:lineRule="exact"/>
              <w:ind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496F09" w:rsidRDefault="00496F09" w:rsidP="00496F09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55"/>
                <w:tab w:val="left" w:pos="2734"/>
                <w:tab w:val="left" w:pos="4011"/>
              </w:tabs>
              <w:spacing w:line="283" w:lineRule="exact"/>
              <w:ind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УХЛ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496F09" w:rsidRPr="0065751E" w:rsidRDefault="00496F09" w:rsidP="00496F09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615"/>
                <w:tab w:val="left" w:pos="2794"/>
                <w:tab w:val="left" w:pos="4071"/>
              </w:tabs>
              <w:spacing w:line="303" w:lineRule="exact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др.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ab/>
              <w:t>от</w:t>
            </w:r>
            <w:r w:rsidRPr="0065751E">
              <w:rPr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-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до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+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</w:p>
        </w:tc>
      </w:tr>
      <w:tr w:rsidR="00496F09" w:rsidTr="00496F09">
        <w:trPr>
          <w:trHeight w:hRule="exact" w:val="301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41"/>
              <w:ind w:right="11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75"/>
                <w:sz w:val="18"/>
                <w:szCs w:val="18"/>
              </w:rPr>
              <w:t>18</w:t>
            </w:r>
          </w:p>
        </w:tc>
        <w:tc>
          <w:tcPr>
            <w:tcW w:w="4852" w:type="dxa"/>
            <w:gridSpan w:val="2"/>
          </w:tcPr>
          <w:p w:rsidR="00496F09" w:rsidRDefault="00496F09" w:rsidP="00496F09">
            <w:pPr>
              <w:pStyle w:val="TableParagraph"/>
              <w:spacing w:before="4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Требуемое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количество</w:t>
            </w:r>
            <w:proofErr w:type="spellEnd"/>
          </w:p>
        </w:tc>
        <w:tc>
          <w:tcPr>
            <w:tcW w:w="4956" w:type="dxa"/>
            <w:gridSpan w:val="3"/>
          </w:tcPr>
          <w:p w:rsidR="00496F09" w:rsidRDefault="00496F09" w:rsidP="00496F09">
            <w:pPr>
              <w:pStyle w:val="TableParagraph"/>
              <w:tabs>
                <w:tab w:val="left" w:pos="3075"/>
              </w:tabs>
              <w:spacing w:before="41"/>
              <w:ind w:left="1608"/>
              <w:rPr>
                <w:b/>
                <w:sz w:val="18"/>
              </w:rPr>
            </w:pPr>
            <w:r>
              <w:rPr>
                <w:b/>
                <w:color w:val="231F20"/>
                <w:w w:val="112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  <w:proofErr w:type="spellStart"/>
            <w:r>
              <w:rPr>
                <w:b/>
                <w:color w:val="231F20"/>
                <w:spacing w:val="-3"/>
                <w:w w:val="105"/>
                <w:sz w:val="18"/>
              </w:rPr>
              <w:t>шт</w:t>
            </w:r>
            <w:proofErr w:type="spellEnd"/>
            <w:r>
              <w:rPr>
                <w:b/>
                <w:color w:val="231F20"/>
                <w:spacing w:val="-3"/>
                <w:w w:val="105"/>
                <w:sz w:val="18"/>
              </w:rPr>
              <w:t>.</w:t>
            </w:r>
          </w:p>
        </w:tc>
      </w:tr>
      <w:tr w:rsidR="00496F09" w:rsidRPr="00496F09" w:rsidTr="00496F09">
        <w:trPr>
          <w:trHeight w:hRule="exact" w:val="1147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6F09" w:rsidRPr="00496F09" w:rsidRDefault="00496F09" w:rsidP="00496F09">
            <w:pPr>
              <w:pStyle w:val="TableParagraph"/>
              <w:spacing w:before="196"/>
              <w:ind w:right="11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5"/>
                <w:sz w:val="18"/>
                <w:szCs w:val="18"/>
              </w:rPr>
              <w:t>19</w:t>
            </w:r>
          </w:p>
        </w:tc>
        <w:tc>
          <w:tcPr>
            <w:tcW w:w="4852" w:type="dxa"/>
            <w:gridSpan w:val="2"/>
          </w:tcPr>
          <w:p w:rsidR="00496F09" w:rsidRPr="0065751E" w:rsidRDefault="00496F09" w:rsidP="00496F09">
            <w:pPr>
              <w:pStyle w:val="TableParagraph"/>
              <w:rPr>
                <w:lang w:val="ru-RU"/>
              </w:rPr>
            </w:pPr>
          </w:p>
          <w:p w:rsidR="00496F09" w:rsidRPr="0065751E" w:rsidRDefault="00496F09" w:rsidP="00496F09">
            <w:pPr>
              <w:pStyle w:val="TableParagraph"/>
              <w:spacing w:before="196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Заказчике и месте установки арматуры</w:t>
            </w:r>
          </w:p>
        </w:tc>
        <w:tc>
          <w:tcPr>
            <w:tcW w:w="4956" w:type="dxa"/>
            <w:gridSpan w:val="3"/>
          </w:tcPr>
          <w:p w:rsidR="00496F09" w:rsidRPr="0065751E" w:rsidRDefault="00496F09" w:rsidP="00496F09">
            <w:pPr>
              <w:rPr>
                <w:lang w:val="ru-RU"/>
              </w:rPr>
            </w:pPr>
          </w:p>
        </w:tc>
      </w:tr>
      <w:tr w:rsidR="00496F09" w:rsidRPr="00496F09" w:rsidTr="00496F09">
        <w:trPr>
          <w:trHeight w:hRule="exact" w:val="907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96F09" w:rsidRPr="00496F09" w:rsidRDefault="00496F09" w:rsidP="00496F09">
            <w:pPr>
              <w:pStyle w:val="TableParagraph"/>
              <w:spacing w:before="1"/>
              <w:ind w:right="10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w w:val="85"/>
                <w:sz w:val="18"/>
                <w:szCs w:val="18"/>
              </w:rPr>
              <w:t>20</w:t>
            </w:r>
          </w:p>
        </w:tc>
        <w:tc>
          <w:tcPr>
            <w:tcW w:w="4852" w:type="dxa"/>
            <w:gridSpan w:val="2"/>
          </w:tcPr>
          <w:p w:rsidR="00496F09" w:rsidRPr="0065751E" w:rsidRDefault="00496F09" w:rsidP="00496F09">
            <w:pPr>
              <w:pStyle w:val="TableParagraph"/>
              <w:rPr>
                <w:sz w:val="18"/>
                <w:lang w:val="ru-RU"/>
              </w:rPr>
            </w:pPr>
          </w:p>
          <w:p w:rsidR="00496F09" w:rsidRPr="0065751E" w:rsidRDefault="00496F09" w:rsidP="00496F09">
            <w:pPr>
              <w:pStyle w:val="TableParagraph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проектной организации</w:t>
            </w:r>
          </w:p>
          <w:p w:rsidR="00496F09" w:rsidRPr="0065751E" w:rsidRDefault="00496F09" w:rsidP="00496F09">
            <w:pPr>
              <w:pStyle w:val="TableParagraph"/>
              <w:spacing w:before="30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w w:val="95"/>
                <w:sz w:val="18"/>
                <w:lang w:val="ru-RU"/>
              </w:rPr>
              <w:t>(Наименование, адрес, тел./факс, контактное   лицо)</w:t>
            </w:r>
          </w:p>
        </w:tc>
        <w:tc>
          <w:tcPr>
            <w:tcW w:w="4956" w:type="dxa"/>
            <w:gridSpan w:val="3"/>
          </w:tcPr>
          <w:p w:rsidR="00496F09" w:rsidRPr="0065751E" w:rsidRDefault="00496F09" w:rsidP="00496F09">
            <w:pPr>
              <w:rPr>
                <w:lang w:val="ru-RU"/>
              </w:rPr>
            </w:pPr>
          </w:p>
        </w:tc>
      </w:tr>
      <w:tr w:rsidR="00496F09" w:rsidRPr="00496F09" w:rsidTr="00496F09">
        <w:trPr>
          <w:trHeight w:hRule="exact" w:val="761"/>
          <w:jc w:val="center"/>
        </w:trPr>
        <w:tc>
          <w:tcPr>
            <w:tcW w:w="392" w:type="dxa"/>
          </w:tcPr>
          <w:p w:rsidR="00496F09" w:rsidRPr="00496F09" w:rsidRDefault="00496F09" w:rsidP="00496F09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96F09" w:rsidRPr="00496F09" w:rsidRDefault="00496F09" w:rsidP="00496F09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96F0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4852" w:type="dxa"/>
            <w:gridSpan w:val="2"/>
          </w:tcPr>
          <w:p w:rsidR="00496F09" w:rsidRDefault="00496F09" w:rsidP="00496F09">
            <w:pPr>
              <w:pStyle w:val="TableParagraph"/>
              <w:spacing w:before="3"/>
            </w:pPr>
          </w:p>
          <w:p w:rsidR="00496F09" w:rsidRDefault="00496F09" w:rsidP="00496F09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Дополнительные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18"/>
              </w:rPr>
              <w:t>т</w:t>
            </w:r>
            <w:bookmarkStart w:id="0" w:name="_GoBack"/>
            <w:bookmarkEnd w:id="0"/>
            <w:r>
              <w:rPr>
                <w:color w:val="231F20"/>
                <w:w w:val="95"/>
                <w:sz w:val="18"/>
              </w:rPr>
              <w:t>ребования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к </w:t>
            </w:r>
            <w:proofErr w:type="spellStart"/>
            <w:r>
              <w:rPr>
                <w:color w:val="231F20"/>
                <w:w w:val="95"/>
                <w:sz w:val="18"/>
              </w:rPr>
              <w:t>поставке</w:t>
            </w:r>
            <w:proofErr w:type="spellEnd"/>
          </w:p>
        </w:tc>
        <w:tc>
          <w:tcPr>
            <w:tcW w:w="4956" w:type="dxa"/>
            <w:gridSpan w:val="3"/>
          </w:tcPr>
          <w:p w:rsidR="00496F09" w:rsidRPr="0065751E" w:rsidRDefault="00496F09" w:rsidP="00496F0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51" w:lineRule="exact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Ремонтный комплект уплотнений и</w:t>
            </w:r>
            <w:r w:rsidRPr="0065751E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др.</w:t>
            </w:r>
          </w:p>
          <w:p w:rsidR="00496F09" w:rsidRDefault="00496F09" w:rsidP="00496F0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50" w:lineRule="exact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Специальный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инструмент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для</w:t>
            </w:r>
            <w:proofErr w:type="spell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ремонта</w:t>
            </w:r>
            <w:proofErr w:type="spellEnd"/>
          </w:p>
          <w:p w:rsidR="00496F09" w:rsidRPr="0065751E" w:rsidRDefault="00496F09" w:rsidP="00496F09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86" w:lineRule="exact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Катушка для монтажа и</w:t>
            </w:r>
            <w:r w:rsidRPr="0065751E">
              <w:rPr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промывки</w:t>
            </w:r>
          </w:p>
        </w:tc>
      </w:tr>
    </w:tbl>
    <w:p w:rsidR="00134FE8" w:rsidRPr="00134FE8" w:rsidRDefault="00134FE8" w:rsidP="00496F09">
      <w:pPr>
        <w:rPr>
          <w:lang w:val="ru-RU"/>
        </w:rPr>
      </w:pPr>
    </w:p>
    <w:sectPr w:rsidR="00134FE8" w:rsidRPr="00134FE8" w:rsidSect="00496F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E71"/>
    <w:multiLevelType w:val="hybridMultilevel"/>
    <w:tmpl w:val="7FA69010"/>
    <w:lvl w:ilvl="0" w:tplc="56D206B2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37369158">
      <w:numFmt w:val="bullet"/>
      <w:lvlText w:val="•"/>
      <w:lvlJc w:val="left"/>
      <w:pPr>
        <w:ind w:left="728" w:hanging="216"/>
      </w:pPr>
      <w:rPr>
        <w:rFonts w:hint="default"/>
      </w:rPr>
    </w:lvl>
    <w:lvl w:ilvl="2" w:tplc="67EC5CEE">
      <w:numFmt w:val="bullet"/>
      <w:lvlText w:val="•"/>
      <w:lvlJc w:val="left"/>
      <w:pPr>
        <w:ind w:left="1197" w:hanging="216"/>
      </w:pPr>
      <w:rPr>
        <w:rFonts w:hint="default"/>
      </w:rPr>
    </w:lvl>
    <w:lvl w:ilvl="3" w:tplc="9648D9B0">
      <w:numFmt w:val="bullet"/>
      <w:lvlText w:val="•"/>
      <w:lvlJc w:val="left"/>
      <w:pPr>
        <w:ind w:left="1665" w:hanging="216"/>
      </w:pPr>
      <w:rPr>
        <w:rFonts w:hint="default"/>
      </w:rPr>
    </w:lvl>
    <w:lvl w:ilvl="4" w:tplc="CFDCA5CE">
      <w:numFmt w:val="bullet"/>
      <w:lvlText w:val="•"/>
      <w:lvlJc w:val="left"/>
      <w:pPr>
        <w:ind w:left="2134" w:hanging="216"/>
      </w:pPr>
      <w:rPr>
        <w:rFonts w:hint="default"/>
      </w:rPr>
    </w:lvl>
    <w:lvl w:ilvl="5" w:tplc="5A0A928C">
      <w:numFmt w:val="bullet"/>
      <w:lvlText w:val="•"/>
      <w:lvlJc w:val="left"/>
      <w:pPr>
        <w:ind w:left="2602" w:hanging="216"/>
      </w:pPr>
      <w:rPr>
        <w:rFonts w:hint="default"/>
      </w:rPr>
    </w:lvl>
    <w:lvl w:ilvl="6" w:tplc="A90EFBAC">
      <w:numFmt w:val="bullet"/>
      <w:lvlText w:val="•"/>
      <w:lvlJc w:val="left"/>
      <w:pPr>
        <w:ind w:left="3071" w:hanging="216"/>
      </w:pPr>
      <w:rPr>
        <w:rFonts w:hint="default"/>
      </w:rPr>
    </w:lvl>
    <w:lvl w:ilvl="7" w:tplc="8418FD7A">
      <w:numFmt w:val="bullet"/>
      <w:lvlText w:val="•"/>
      <w:lvlJc w:val="left"/>
      <w:pPr>
        <w:ind w:left="3539" w:hanging="216"/>
      </w:pPr>
      <w:rPr>
        <w:rFonts w:hint="default"/>
      </w:rPr>
    </w:lvl>
    <w:lvl w:ilvl="8" w:tplc="BD2E300A">
      <w:numFmt w:val="bullet"/>
      <w:lvlText w:val="•"/>
      <w:lvlJc w:val="left"/>
      <w:pPr>
        <w:ind w:left="4008" w:hanging="216"/>
      </w:pPr>
      <w:rPr>
        <w:rFonts w:hint="default"/>
      </w:rPr>
    </w:lvl>
  </w:abstractNum>
  <w:abstractNum w:abstractNumId="1" w15:restartNumberingAfterBreak="0">
    <w:nsid w:val="12CB2DA7"/>
    <w:multiLevelType w:val="hybridMultilevel"/>
    <w:tmpl w:val="3B06C46E"/>
    <w:lvl w:ilvl="0" w:tplc="63A4E794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C8C49E58">
      <w:numFmt w:val="bullet"/>
      <w:lvlText w:val="•"/>
      <w:lvlJc w:val="left"/>
      <w:pPr>
        <w:ind w:left="728" w:hanging="216"/>
      </w:pPr>
      <w:rPr>
        <w:rFonts w:hint="default"/>
      </w:rPr>
    </w:lvl>
    <w:lvl w:ilvl="2" w:tplc="16E465FA">
      <w:numFmt w:val="bullet"/>
      <w:lvlText w:val="•"/>
      <w:lvlJc w:val="left"/>
      <w:pPr>
        <w:ind w:left="1197" w:hanging="216"/>
      </w:pPr>
      <w:rPr>
        <w:rFonts w:hint="default"/>
      </w:rPr>
    </w:lvl>
    <w:lvl w:ilvl="3" w:tplc="A87E99A8">
      <w:numFmt w:val="bullet"/>
      <w:lvlText w:val="•"/>
      <w:lvlJc w:val="left"/>
      <w:pPr>
        <w:ind w:left="1665" w:hanging="216"/>
      </w:pPr>
      <w:rPr>
        <w:rFonts w:hint="default"/>
      </w:rPr>
    </w:lvl>
    <w:lvl w:ilvl="4" w:tplc="61765604">
      <w:numFmt w:val="bullet"/>
      <w:lvlText w:val="•"/>
      <w:lvlJc w:val="left"/>
      <w:pPr>
        <w:ind w:left="2134" w:hanging="216"/>
      </w:pPr>
      <w:rPr>
        <w:rFonts w:hint="default"/>
      </w:rPr>
    </w:lvl>
    <w:lvl w:ilvl="5" w:tplc="2FF05420">
      <w:numFmt w:val="bullet"/>
      <w:lvlText w:val="•"/>
      <w:lvlJc w:val="left"/>
      <w:pPr>
        <w:ind w:left="2602" w:hanging="216"/>
      </w:pPr>
      <w:rPr>
        <w:rFonts w:hint="default"/>
      </w:rPr>
    </w:lvl>
    <w:lvl w:ilvl="6" w:tplc="BA5E217E">
      <w:numFmt w:val="bullet"/>
      <w:lvlText w:val="•"/>
      <w:lvlJc w:val="left"/>
      <w:pPr>
        <w:ind w:left="3071" w:hanging="216"/>
      </w:pPr>
      <w:rPr>
        <w:rFonts w:hint="default"/>
      </w:rPr>
    </w:lvl>
    <w:lvl w:ilvl="7" w:tplc="4C027D40">
      <w:numFmt w:val="bullet"/>
      <w:lvlText w:val="•"/>
      <w:lvlJc w:val="left"/>
      <w:pPr>
        <w:ind w:left="3539" w:hanging="216"/>
      </w:pPr>
      <w:rPr>
        <w:rFonts w:hint="default"/>
      </w:rPr>
    </w:lvl>
    <w:lvl w:ilvl="8" w:tplc="9760D7C4">
      <w:numFmt w:val="bullet"/>
      <w:lvlText w:val="•"/>
      <w:lvlJc w:val="left"/>
      <w:pPr>
        <w:ind w:left="4008" w:hanging="216"/>
      </w:pPr>
      <w:rPr>
        <w:rFonts w:hint="default"/>
      </w:rPr>
    </w:lvl>
  </w:abstractNum>
  <w:abstractNum w:abstractNumId="2" w15:restartNumberingAfterBreak="0">
    <w:nsid w:val="14E258C5"/>
    <w:multiLevelType w:val="hybridMultilevel"/>
    <w:tmpl w:val="8ECA48D2"/>
    <w:lvl w:ilvl="0" w:tplc="326014F8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B940677C">
      <w:numFmt w:val="bullet"/>
      <w:lvlText w:val="•"/>
      <w:lvlJc w:val="left"/>
      <w:pPr>
        <w:ind w:left="728" w:hanging="216"/>
      </w:pPr>
      <w:rPr>
        <w:rFonts w:hint="default"/>
      </w:rPr>
    </w:lvl>
    <w:lvl w:ilvl="2" w:tplc="7B9A5C16">
      <w:numFmt w:val="bullet"/>
      <w:lvlText w:val="•"/>
      <w:lvlJc w:val="left"/>
      <w:pPr>
        <w:ind w:left="1197" w:hanging="216"/>
      </w:pPr>
      <w:rPr>
        <w:rFonts w:hint="default"/>
      </w:rPr>
    </w:lvl>
    <w:lvl w:ilvl="3" w:tplc="4732D8B2">
      <w:numFmt w:val="bullet"/>
      <w:lvlText w:val="•"/>
      <w:lvlJc w:val="left"/>
      <w:pPr>
        <w:ind w:left="1665" w:hanging="216"/>
      </w:pPr>
      <w:rPr>
        <w:rFonts w:hint="default"/>
      </w:rPr>
    </w:lvl>
    <w:lvl w:ilvl="4" w:tplc="BA9EAE20">
      <w:numFmt w:val="bullet"/>
      <w:lvlText w:val="•"/>
      <w:lvlJc w:val="left"/>
      <w:pPr>
        <w:ind w:left="2134" w:hanging="216"/>
      </w:pPr>
      <w:rPr>
        <w:rFonts w:hint="default"/>
      </w:rPr>
    </w:lvl>
    <w:lvl w:ilvl="5" w:tplc="A91077C2">
      <w:numFmt w:val="bullet"/>
      <w:lvlText w:val="•"/>
      <w:lvlJc w:val="left"/>
      <w:pPr>
        <w:ind w:left="2602" w:hanging="216"/>
      </w:pPr>
      <w:rPr>
        <w:rFonts w:hint="default"/>
      </w:rPr>
    </w:lvl>
    <w:lvl w:ilvl="6" w:tplc="D42648B2">
      <w:numFmt w:val="bullet"/>
      <w:lvlText w:val="•"/>
      <w:lvlJc w:val="left"/>
      <w:pPr>
        <w:ind w:left="3071" w:hanging="216"/>
      </w:pPr>
      <w:rPr>
        <w:rFonts w:hint="default"/>
      </w:rPr>
    </w:lvl>
    <w:lvl w:ilvl="7" w:tplc="67A6C4AE">
      <w:numFmt w:val="bullet"/>
      <w:lvlText w:val="•"/>
      <w:lvlJc w:val="left"/>
      <w:pPr>
        <w:ind w:left="3539" w:hanging="216"/>
      </w:pPr>
      <w:rPr>
        <w:rFonts w:hint="default"/>
      </w:rPr>
    </w:lvl>
    <w:lvl w:ilvl="8" w:tplc="E61C6640">
      <w:numFmt w:val="bullet"/>
      <w:lvlText w:val="•"/>
      <w:lvlJc w:val="left"/>
      <w:pPr>
        <w:ind w:left="4008" w:hanging="2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8"/>
    <w:rsid w:val="00134FE8"/>
    <w:rsid w:val="003F5EF8"/>
    <w:rsid w:val="004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BA0"/>
  <w15:chartTrackingRefBased/>
  <w15:docId w15:val="{E0A6F6CF-2E35-4760-9D1D-B9FD552C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2">
    <w:name w:val="heading 2"/>
    <w:basedOn w:val="a"/>
    <w:link w:val="20"/>
    <w:uiPriority w:val="1"/>
    <w:qFormat/>
    <w:rsid w:val="00134FE8"/>
    <w:pPr>
      <w:spacing w:before="77"/>
      <w:ind w:left="1385" w:right="1385"/>
      <w:jc w:val="center"/>
      <w:outlineLvl w:val="1"/>
    </w:pPr>
    <w:rPr>
      <w:b/>
      <w:bCs/>
      <w:sz w:val="44"/>
      <w:szCs w:val="44"/>
    </w:rPr>
  </w:style>
  <w:style w:type="paragraph" w:styleId="5">
    <w:name w:val="heading 5"/>
    <w:basedOn w:val="a"/>
    <w:link w:val="50"/>
    <w:uiPriority w:val="1"/>
    <w:qFormat/>
    <w:rsid w:val="00134FE8"/>
    <w:pPr>
      <w:ind w:left="1385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34FE8"/>
    <w:rPr>
      <w:rFonts w:ascii="Calibri" w:eastAsia="Calibri" w:hAnsi="Calibri" w:cs="Calibri"/>
      <w:b/>
      <w:bCs/>
      <w:sz w:val="44"/>
      <w:szCs w:val="4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134FE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34FE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4FE8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34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k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2017-01-24T13:33:00Z</dcterms:created>
  <dcterms:modified xsi:type="dcterms:W3CDTF">2017-07-10T12:47:00Z</dcterms:modified>
</cp:coreProperties>
</file>